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D549" w14:textId="77777777" w:rsidR="00513959" w:rsidRPr="00560520" w:rsidRDefault="000F5122">
      <w:r w:rsidRPr="00560520">
        <w:rPr>
          <w:noProof/>
          <w:lang w:eastAsia="pl-PL"/>
        </w:rPr>
        <w:drawing>
          <wp:anchor distT="0" distB="0" distL="0" distR="0" simplePos="0" relativeHeight="251659264" behindDoc="1" locked="0" layoutInCell="1" allowOverlap="1" wp14:anchorId="56E5D56C" wp14:editId="56E5D56D">
            <wp:simplePos x="0" y="0"/>
            <wp:positionH relativeFrom="margin">
              <wp:posOffset>-128270</wp:posOffset>
            </wp:positionH>
            <wp:positionV relativeFrom="margin">
              <wp:posOffset>-249555</wp:posOffset>
            </wp:positionV>
            <wp:extent cx="5954395" cy="466725"/>
            <wp:effectExtent l="19050" t="0" r="8255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39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5D54A" w14:textId="77777777" w:rsidR="005A3201" w:rsidRPr="00560520" w:rsidRDefault="005A3201" w:rsidP="00D52A8B">
      <w:pPr>
        <w:spacing w:after="0"/>
        <w:jc w:val="right"/>
      </w:pPr>
      <w:r w:rsidRPr="00560520">
        <w:t>Załącznik nr 1 – Opis przedmiotu zamówienia</w:t>
      </w:r>
      <w:r w:rsidR="00662F7E" w:rsidRPr="00560520">
        <w:t xml:space="preserve"> (OPZ)</w:t>
      </w:r>
    </w:p>
    <w:tbl>
      <w:tblPr>
        <w:tblStyle w:val="Tabela-Siatka"/>
        <w:tblW w:w="10172" w:type="dxa"/>
        <w:tblInd w:w="-318" w:type="dxa"/>
        <w:tblLook w:val="04A0" w:firstRow="1" w:lastRow="0" w:firstColumn="1" w:lastColumn="0" w:noHBand="0" w:noVBand="1"/>
      </w:tblPr>
      <w:tblGrid>
        <w:gridCol w:w="567"/>
        <w:gridCol w:w="8364"/>
        <w:gridCol w:w="1241"/>
      </w:tblGrid>
      <w:tr w:rsidR="002522BA" w:rsidRPr="00560520" w14:paraId="56E5D54F" w14:textId="77777777" w:rsidTr="0044506E">
        <w:tc>
          <w:tcPr>
            <w:tcW w:w="567" w:type="dxa"/>
          </w:tcPr>
          <w:p w14:paraId="56E5D54B" w14:textId="77777777" w:rsidR="002522BA" w:rsidRPr="00560520" w:rsidRDefault="002522BA" w:rsidP="00395E66">
            <w:pPr>
              <w:jc w:val="center"/>
              <w:rPr>
                <w:b/>
                <w:sz w:val="24"/>
              </w:rPr>
            </w:pPr>
          </w:p>
        </w:tc>
        <w:tc>
          <w:tcPr>
            <w:tcW w:w="8364" w:type="dxa"/>
          </w:tcPr>
          <w:p w14:paraId="56E5D54C" w14:textId="77777777" w:rsidR="002522BA" w:rsidRPr="00560520" w:rsidRDefault="002522BA" w:rsidP="00395E66">
            <w:pPr>
              <w:jc w:val="center"/>
              <w:rPr>
                <w:b/>
                <w:sz w:val="24"/>
              </w:rPr>
            </w:pPr>
            <w:r w:rsidRPr="00560520">
              <w:rPr>
                <w:b/>
                <w:sz w:val="24"/>
              </w:rPr>
              <w:t>OPIS PRZEDMIOTU ZAMÓWIENIA</w:t>
            </w:r>
          </w:p>
          <w:p w14:paraId="56E5D54D" w14:textId="77777777" w:rsidR="009830BE" w:rsidRPr="00560520" w:rsidRDefault="009830BE" w:rsidP="00395E66">
            <w:pPr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56E5D54E" w14:textId="77777777" w:rsidR="002522BA" w:rsidRPr="00560520" w:rsidRDefault="002522BA" w:rsidP="002522BA">
            <w:pPr>
              <w:jc w:val="center"/>
              <w:rPr>
                <w:b/>
                <w:sz w:val="24"/>
              </w:rPr>
            </w:pPr>
          </w:p>
        </w:tc>
      </w:tr>
      <w:tr w:rsidR="0035760D" w:rsidRPr="00560520" w14:paraId="56E5D553" w14:textId="77777777" w:rsidTr="0044506E">
        <w:tc>
          <w:tcPr>
            <w:tcW w:w="567" w:type="dxa"/>
          </w:tcPr>
          <w:p w14:paraId="56E5D550" w14:textId="77777777" w:rsidR="0035760D" w:rsidRPr="00560520" w:rsidRDefault="0035760D" w:rsidP="00877516">
            <w:pPr>
              <w:jc w:val="center"/>
              <w:rPr>
                <w:b/>
                <w:sz w:val="24"/>
              </w:rPr>
            </w:pPr>
          </w:p>
        </w:tc>
        <w:tc>
          <w:tcPr>
            <w:tcW w:w="8364" w:type="dxa"/>
          </w:tcPr>
          <w:p w14:paraId="56E5D551" w14:textId="77777777" w:rsidR="0035760D" w:rsidRPr="00560520" w:rsidRDefault="004215FC" w:rsidP="00F0200F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Cs w:val="22"/>
              </w:rPr>
            </w:pPr>
            <w:r w:rsidRPr="00560520">
              <w:rPr>
                <w:rFonts w:ascii="Calibri" w:hAnsi="Calibri"/>
                <w:b/>
                <w:bCs/>
                <w:color w:val="auto"/>
                <w:szCs w:val="22"/>
              </w:rPr>
              <w:t>Dostawa materiałów dydaktycznych na potrzeby Branżowego Centrum Umiejętności dla elektroniki w Częstochowie</w:t>
            </w:r>
          </w:p>
        </w:tc>
        <w:tc>
          <w:tcPr>
            <w:tcW w:w="1241" w:type="dxa"/>
            <w:vMerge w:val="restart"/>
            <w:vAlign w:val="center"/>
          </w:tcPr>
          <w:p w14:paraId="56E5D552" w14:textId="77777777" w:rsidR="0035760D" w:rsidRPr="00560520" w:rsidRDefault="00877516" w:rsidP="002522BA">
            <w:pPr>
              <w:jc w:val="center"/>
              <w:rPr>
                <w:b/>
                <w:sz w:val="24"/>
              </w:rPr>
            </w:pPr>
            <w:r w:rsidRPr="00560520">
              <w:rPr>
                <w:b/>
                <w:sz w:val="24"/>
              </w:rPr>
              <w:t>Liczba</w:t>
            </w:r>
          </w:p>
        </w:tc>
      </w:tr>
      <w:tr w:rsidR="0035760D" w:rsidRPr="00560520" w14:paraId="56E5D558" w14:textId="77777777" w:rsidTr="0044506E">
        <w:tc>
          <w:tcPr>
            <w:tcW w:w="567" w:type="dxa"/>
          </w:tcPr>
          <w:p w14:paraId="56E5D554" w14:textId="77777777" w:rsidR="0035760D" w:rsidRPr="00560520" w:rsidRDefault="00877516" w:rsidP="00395E66">
            <w:pPr>
              <w:jc w:val="center"/>
              <w:rPr>
                <w:b/>
              </w:rPr>
            </w:pPr>
            <w:r w:rsidRPr="00560520">
              <w:rPr>
                <w:b/>
                <w:sz w:val="24"/>
              </w:rPr>
              <w:t>Lp.</w:t>
            </w:r>
          </w:p>
        </w:tc>
        <w:tc>
          <w:tcPr>
            <w:tcW w:w="8364" w:type="dxa"/>
          </w:tcPr>
          <w:p w14:paraId="56E5D555" w14:textId="77777777" w:rsidR="0035760D" w:rsidRPr="00560520" w:rsidRDefault="0035760D" w:rsidP="00395E66">
            <w:pPr>
              <w:jc w:val="center"/>
              <w:rPr>
                <w:b/>
              </w:rPr>
            </w:pPr>
            <w:r w:rsidRPr="00560520">
              <w:rPr>
                <w:b/>
              </w:rPr>
              <w:t>Opis szczegółowy</w:t>
            </w:r>
          </w:p>
          <w:p w14:paraId="56E5D556" w14:textId="77777777" w:rsidR="0035760D" w:rsidRPr="00560520" w:rsidRDefault="0035760D" w:rsidP="00395E66">
            <w:pPr>
              <w:jc w:val="center"/>
              <w:rPr>
                <w:b/>
              </w:rPr>
            </w:pPr>
          </w:p>
        </w:tc>
        <w:tc>
          <w:tcPr>
            <w:tcW w:w="1241" w:type="dxa"/>
            <w:vMerge/>
            <w:vAlign w:val="center"/>
          </w:tcPr>
          <w:p w14:paraId="56E5D557" w14:textId="77777777" w:rsidR="0035760D" w:rsidRPr="00560520" w:rsidRDefault="0035760D" w:rsidP="002522BA">
            <w:pPr>
              <w:jc w:val="center"/>
              <w:rPr>
                <w:b/>
              </w:rPr>
            </w:pPr>
          </w:p>
        </w:tc>
      </w:tr>
      <w:tr w:rsidR="0035760D" w:rsidRPr="00560520" w14:paraId="56E5D56A" w14:textId="77777777" w:rsidTr="0044506E">
        <w:trPr>
          <w:trHeight w:val="416"/>
        </w:trPr>
        <w:tc>
          <w:tcPr>
            <w:tcW w:w="567" w:type="dxa"/>
          </w:tcPr>
          <w:p w14:paraId="56E5D559" w14:textId="2097FD1A" w:rsidR="0035760D" w:rsidRPr="00560520" w:rsidRDefault="00CA45B8" w:rsidP="00DC1317">
            <w:pPr>
              <w:rPr>
                <w:rFonts w:cstheme="minorHAnsi"/>
              </w:rPr>
            </w:pPr>
            <w:r w:rsidRPr="00560520">
              <w:br w:type="page"/>
            </w:r>
            <w:r w:rsidR="0035760D" w:rsidRPr="00560520">
              <w:rPr>
                <w:rFonts w:cstheme="minorHAnsi"/>
              </w:rPr>
              <w:t>1</w:t>
            </w:r>
          </w:p>
        </w:tc>
        <w:tc>
          <w:tcPr>
            <w:tcW w:w="8364" w:type="dxa"/>
            <w:vAlign w:val="center"/>
          </w:tcPr>
          <w:p w14:paraId="56E5D55A" w14:textId="77777777" w:rsidR="0035760D" w:rsidRPr="00560520" w:rsidRDefault="0035760D" w:rsidP="0035760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Przedmiotem zamówienia</w:t>
            </w:r>
            <w:r w:rsidR="002B5C5D" w:rsidRPr="0056052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DF06F1" w:rsidRPr="0056052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jest</w:t>
            </w:r>
            <w:r w:rsidRPr="0056052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4215FC"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dostawa materiałów dydaktycznych</w:t>
            </w:r>
            <w:r w:rsidR="00E5649D" w:rsidRPr="0056052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E5649D"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dla Branżowego Centrum Umiejętności dla elektroniki w Częstochowie</w:t>
            </w:r>
            <w:r w:rsidRPr="0056052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  <w:p w14:paraId="56E5D55B" w14:textId="77777777" w:rsidR="0035760D" w:rsidRPr="00560520" w:rsidRDefault="004215FC" w:rsidP="0035760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Materiały są zamawiane w wyniku</w:t>
            </w:r>
            <w:r w:rsidR="0035760D" w:rsidRPr="0056052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realizacji projektu finansowanego w ramach </w:t>
            </w:r>
          </w:p>
          <w:p w14:paraId="56E5D55C" w14:textId="77777777" w:rsidR="0035760D" w:rsidRPr="00560520" w:rsidRDefault="0035760D" w:rsidP="0035760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Krajowego Planu Odbudowy i Zwiększania Odporności, w Komponencie A „Odporność i konkurencyjność gospodarki”, jako inwestycja A.3.1.1 „Wsparcie rozwoju nowoczesnego kształcenia zawodowego, szkolnictwa wyższego oraz uczenia się przez całe życie” (BCU).</w:t>
            </w:r>
          </w:p>
          <w:p w14:paraId="56E5D55D" w14:textId="77777777" w:rsidR="004215FC" w:rsidRPr="00560520" w:rsidRDefault="004215FC" w:rsidP="0035760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CZĘŚĆ 1:</w:t>
            </w:r>
          </w:p>
          <w:p w14:paraId="56E5D55E" w14:textId="77777777" w:rsidR="004215FC" w:rsidRPr="00560520" w:rsidRDefault="00977E48" w:rsidP="0008646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Materiały na potrzeby realizacji </w:t>
            </w:r>
            <w:r w:rsidR="00F52A6E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kursu dla dorosłych </w:t>
            </w:r>
            <w:r w:rsidR="00086461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Komputerowe wspomaganie projektowania CAD/CAM i druku 3D</w:t>
            </w:r>
          </w:p>
          <w:p w14:paraId="0343E2BE" w14:textId="3E7A47BF" w:rsidR="003C76DD" w:rsidRPr="00560520" w:rsidRDefault="003C76DD" w:rsidP="0008646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Zestaw zawiera:</w:t>
            </w:r>
          </w:p>
          <w:p w14:paraId="64ED2AE5" w14:textId="6F9743A3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Igła do czyszczenia dyszy 0,4mm</w:t>
            </w:r>
            <w:r w:rsidR="00BD131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BD131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szt.</w:t>
            </w:r>
          </w:p>
          <w:p w14:paraId="79936DDA" w14:textId="08CEDCF0" w:rsidR="00C56D73" w:rsidRPr="00560520" w:rsidRDefault="00C56D73" w:rsidP="008671B5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Izopropanol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IPA</w:t>
            </w:r>
            <w:proofErr w:type="gram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99%</w:t>
            </w:r>
            <w:r w:rsidR="00BD131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400</w:t>
            </w:r>
            <w:r w:rsidR="00BD131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ml</w:t>
            </w:r>
          </w:p>
          <w:p w14:paraId="27EA3C28" w14:textId="6E9F5F94" w:rsidR="00C56D73" w:rsidRPr="00560520" w:rsidRDefault="00C56D73" w:rsidP="008671B5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Szpachla w sprayu do wydruków 3D</w:t>
            </w:r>
            <w:r w:rsidR="00BD131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40</w:t>
            </w:r>
            <w:r w:rsidR="00BD131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ml</w:t>
            </w:r>
          </w:p>
          <w:p w14:paraId="60129D07" w14:textId="4E10CFA3" w:rsidR="00C56D73" w:rsidRPr="00560520" w:rsidRDefault="00C56D73" w:rsidP="008671B5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Akcesoria do podłoża i adhezji - bezbarwny klej adhezyjnych do druku 3D</w:t>
            </w:r>
            <w:r w:rsidR="00BD131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25</w:t>
            </w:r>
            <w:r w:rsidR="00BD131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ml</w:t>
            </w:r>
          </w:p>
          <w:p w14:paraId="451EEEDC" w14:textId="4FF2FB81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Filament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PLA</w:t>
            </w:r>
            <w:proofErr w:type="gram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1,75mm -</w:t>
            </w:r>
            <w:r w:rsidR="000B4666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różn</w:t>
            </w:r>
            <w:r w:rsidR="000B4666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ych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kolor</w:t>
            </w:r>
            <w:r w:rsidR="000B4666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</w:t>
            </w:r>
            <w:r w:rsidR="00BD131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33673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łącznie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600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</w:t>
            </w:r>
          </w:p>
          <w:p w14:paraId="4EBE352E" w14:textId="213D0B07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Filament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PET</w:t>
            </w:r>
            <w:proofErr w:type="gram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-CF 1,75mm </w:t>
            </w:r>
            <w:r w:rsidR="000B4666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4666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różne kolory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33673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łącznie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150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</w:t>
            </w:r>
          </w:p>
          <w:p w14:paraId="720AF595" w14:textId="33FBE234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Filament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ABS</w:t>
            </w:r>
            <w:proofErr w:type="gram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1,75mm </w:t>
            </w:r>
            <w:r w:rsidR="000B4666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4666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różne kolory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33673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łącznie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150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</w:t>
            </w:r>
          </w:p>
          <w:p w14:paraId="297C4719" w14:textId="2DD32083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Nóż nierdzewny do podpór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szt.</w:t>
            </w:r>
          </w:p>
          <w:p w14:paraId="1FC04833" w14:textId="32C0B4FB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wodoodporna kostka ścierna do szlifowania grubość 200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grid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(szlifowanie na sucho i na mokro)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szt.</w:t>
            </w:r>
          </w:p>
          <w:p w14:paraId="2E9E9642" w14:textId="3C3DA009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wodoodporna kostka ścierna do szlifowania grubość 600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grid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(szlifowanie na sucho i na mokro)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szt.</w:t>
            </w:r>
          </w:p>
          <w:p w14:paraId="14F731A1" w14:textId="483D8E53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wodoodporna kostka ścierna do szlifowania grubość 1000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grid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(szlifowanie na sucho i na mokro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–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szt.</w:t>
            </w:r>
          </w:p>
          <w:p w14:paraId="6A37A42F" w14:textId="51407FD2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wodoodporny papier ścierny 400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grid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(szlifowanie na sucho i na mokro)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55659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FB012D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55659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szt.</w:t>
            </w:r>
          </w:p>
          <w:p w14:paraId="73A28FD7" w14:textId="6B9117E9" w:rsidR="00C56D73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wodoodporny papier ścierny 1200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grid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(szlifowanie na sucho i na mokro)</w:t>
            </w:r>
            <w:r w:rsidR="00655659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="00655659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szt.</w:t>
            </w:r>
          </w:p>
          <w:p w14:paraId="4741D085" w14:textId="2D675774" w:rsidR="008916B4" w:rsidRPr="00560520" w:rsidRDefault="00C56D73" w:rsidP="00C56D73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Klej do łączenia wydrukowanych w 3D elementów, wykonanych z ABS, PLA lub PET</w:t>
            </w:r>
            <w:r w:rsidR="00655659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  <w:r w:rsidR="00655659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</w:t>
            </w:r>
          </w:p>
          <w:p w14:paraId="0A69A4EB" w14:textId="77777777" w:rsidR="008916B4" w:rsidRPr="00560520" w:rsidRDefault="008916B4" w:rsidP="0008646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E5D55F" w14:textId="77777777" w:rsidR="004215FC" w:rsidRPr="00560520" w:rsidRDefault="00977E48" w:rsidP="0035760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CZĘŚĆ 2:</w:t>
            </w:r>
          </w:p>
          <w:p w14:paraId="56E5D560" w14:textId="1767E78C" w:rsidR="00F52A6E" w:rsidRPr="00560520" w:rsidRDefault="00F52A6E" w:rsidP="0035760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Materiały na potrzeby realizacji kursu dla dorosłych </w:t>
            </w:r>
            <w:r w:rsidR="009F03BC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Kurs </w:t>
            </w:r>
            <w:proofErr w:type="spellStart"/>
            <w:r w:rsidR="009F03BC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Arduino</w:t>
            </w:r>
            <w:proofErr w:type="spellEnd"/>
            <w:r w:rsidR="009F03BC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moduł podstawowy i zaawansowany</w:t>
            </w:r>
            <w:r w:rsidR="00BE588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24CDE52" w14:textId="0BFFF0C9" w:rsidR="00BE588F" w:rsidRPr="00560520" w:rsidRDefault="00112A48" w:rsidP="00BE588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1) </w:t>
            </w:r>
            <w:r w:rsidR="00BE588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Pomoc dydaktyczna do nauki programowania </w:t>
            </w:r>
            <w:proofErr w:type="spellStart"/>
            <w:r w:rsidR="00BE588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Arduino</w:t>
            </w:r>
            <w:proofErr w:type="spellEnd"/>
            <w:r w:rsidR="00BE588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Pomoc musi umożliwiać wykonanie ćwiczeń praktycznych na platformę </w:t>
            </w:r>
            <w:proofErr w:type="spellStart"/>
            <w:r w:rsidR="00BE588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Arduino</w:t>
            </w:r>
            <w:proofErr w:type="spellEnd"/>
            <w:r w:rsidR="00BE588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tym: podstawy programowania, porty I/O, UART (komunikacja z PC), przetwornik ADC, PWM, serwomechanizmy, biblioteki, serwomechanizmy, wyświetlacz tekstowy, LCD 2x16, sterowanie silnikami DC, pętla for,</w:t>
            </w:r>
            <w:r w:rsidR="00A5000E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E588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czujnik odległości, wykresy, liczby losowe, sterownik robota, czujniki, konstrukcja mechaniczna, programowanie robota, omijanie przeszkód, robot poszukujący najsilniejszego źródła </w:t>
            </w:r>
            <w:r w:rsidR="00FC017B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światła,</w:t>
            </w:r>
            <w:r w:rsidR="00BE588F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zdalne sterowanie IR (RC5).</w:t>
            </w:r>
          </w:p>
          <w:p w14:paraId="2139FA53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Moduł z mikrokontrolerem: minimalny zakres napięcia zasilania 7-12 V, min. 14 portów I/O, wydajność prądowa pojedynczego wyprowadzenia min. 40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min. 6 wyjść PWM, min. 6 wejść analogowych, interfejsy szeregowe: UART, SPI, I2C, zewnętrzne przerwania, podłączona dioda LED na pinie 13, gniazdo USB A do programowania, złącze DC do zasilania, mikrokontroler o częstotliwości zegara min. 15 MHz, pamięci SRAM min. 2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kB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pamięci Flash min. 30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kB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pamięci EEPROM 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min. 1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kB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44F6E7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Płytka stykowa 400 otworów - płytka z osobnymi liniami zasilania umożliwiająca tworzenie układów elektronicznych.</w:t>
            </w:r>
          </w:p>
          <w:p w14:paraId="18C0D0F7" w14:textId="1D8EC679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Przewody połączeniowe męsko-męskie - </w:t>
            </w:r>
            <w:r w:rsidR="00FC060C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0 szt. - umożliwiające tworzenie połączeń na płytce stykowej oraz pomiędzy płytką i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Arduino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81D4D6D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Bateria 9 V z dedykowanym zatrzaskiem</w:t>
            </w:r>
          </w:p>
          <w:p w14:paraId="57302331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Rezystory przewlekane: 330Ω, 1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kΩ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po 10 szt.</w:t>
            </w:r>
          </w:p>
          <w:p w14:paraId="6CC2EB69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Potencjometr montażowy - podłączony do wyprowadzeń analogowych może służyć jako element interfejsu użytkownika - proste pokrętło.</w:t>
            </w:r>
          </w:p>
          <w:p w14:paraId="0CCE0878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Diody LED 5 mm: zielona (5 szt.), czerwona (5 szt.), żółta (5 szt.), niebieska (1 szt.).</w:t>
            </w:r>
          </w:p>
          <w:p w14:paraId="572797AB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min. 2 fotorezystory - czujniki umożliwiające pomiar natężenia padającego światła, pozwoli np. wykryć czy w pomieszczeniu jest ciemno czy jasno.</w:t>
            </w:r>
          </w:p>
          <w:p w14:paraId="24F25E2E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Serwomechanizm modelarski typu micro.</w:t>
            </w:r>
          </w:p>
          <w:p w14:paraId="0113C323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Wyświetlacz LCD 16x2 ze złączami.</w:t>
            </w:r>
          </w:p>
          <w:p w14:paraId="6E31C092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Sterownik silników - mostek H umożliwiający sterowanie kierunkiem oraz prędkością obrotową dwóch silników prądu stałego.</w:t>
            </w:r>
          </w:p>
          <w:p w14:paraId="05B59D5A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Czujnik odległości - ultradźwiękowy, działający w zakresie od 2 cm do 200 cm.</w:t>
            </w:r>
          </w:p>
          <w:p w14:paraId="23622B89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Buzzer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 generatorem - zasilany napięciem 5 V prosty generator sygnałów dźwiękowych.</w:t>
            </w:r>
          </w:p>
          <w:p w14:paraId="082CF632" w14:textId="77777777" w:rsidR="00BE588F" w:rsidRPr="00560520" w:rsidRDefault="00BE588F" w:rsidP="003E4800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Stabilizator napięcia 5 V z kondensatorami.</w:t>
            </w:r>
          </w:p>
          <w:p w14:paraId="3FEDA452" w14:textId="77777777" w:rsidR="00BE588F" w:rsidRPr="00560520" w:rsidRDefault="00BE588F" w:rsidP="00405414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Przyciski typu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tact-switch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- 5 szt.</w:t>
            </w:r>
          </w:p>
          <w:p w14:paraId="1AC5B48F" w14:textId="77777777" w:rsidR="00BE588F" w:rsidRPr="00560520" w:rsidRDefault="00BE588F" w:rsidP="00405414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Przewód USB do połączenia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Arduino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 komputerem</w:t>
            </w:r>
          </w:p>
          <w:p w14:paraId="2DAC9277" w14:textId="77777777" w:rsidR="00BE588F" w:rsidRPr="00560520" w:rsidRDefault="00BE588F" w:rsidP="00405414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elementy niezbędne do stworzenia co najmniej: robota omijającego przeszkody, zdalnie sterowanego pojazdu (za pomocą pilota IR), robota poszukującego najsilniejszego źródła światła.</w:t>
            </w:r>
          </w:p>
          <w:p w14:paraId="377CAE79" w14:textId="507BA1C4" w:rsidR="00BE588F" w:rsidRPr="00560520" w:rsidRDefault="00BE588F" w:rsidP="00BE588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Wszystkie elementy muszą być ze sobą kompatybilne. Do zestawu musi być dołączona książka z ćwiczeniami w opisanych obszarach wiedzy lub dostęp do platformy z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ww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ćwiczeniami oraz min. 30 tablic elektronicznych z zagadnieniami dot.  opisanych obszarów wiedzy. Elementy zestawu dostarczone zostaną w plastikowym pojemniku zamykanym.</w:t>
            </w:r>
          </w:p>
          <w:p w14:paraId="2D63C397" w14:textId="2175BBE9" w:rsidR="00A22F27" w:rsidRPr="00560520" w:rsidRDefault="00B5635E" w:rsidP="00BE588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oraz</w:t>
            </w:r>
          </w:p>
          <w:p w14:paraId="3132B77A" w14:textId="411B865A" w:rsidR="00A22F27" w:rsidRPr="00560520" w:rsidRDefault="00112A48" w:rsidP="00A22F2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2) </w:t>
            </w:r>
            <w:r w:rsidR="00A22F27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Pomoc dydaktyczna do nauki programowania </w:t>
            </w:r>
            <w:proofErr w:type="spellStart"/>
            <w:r w:rsidR="00A22F27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Arduino</w:t>
            </w:r>
            <w:proofErr w:type="spellEnd"/>
            <w:r w:rsidR="00A22F27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Pomoc musi umożliwiać wykonanie ćwiczeń praktycznych na platformę </w:t>
            </w:r>
            <w:proofErr w:type="spellStart"/>
            <w:r w:rsidR="00A22F27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Arduino</w:t>
            </w:r>
            <w:proofErr w:type="spellEnd"/>
            <w:r w:rsidR="00A22F27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tym: podstawy programowania, porty I/O, UART (komunikacja z PC), przetwornik ADC, PWM, serwomechanizmy, biblioteki, serwomechanizmy, wyświetlacz tekstowy, LCD 2x16, sterowanie silnikami DC, pętla for,</w:t>
            </w:r>
            <w:r w:rsidR="0044506E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22F27"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czujnik odległości, wykresy, liczby losowe.</w:t>
            </w:r>
          </w:p>
          <w:p w14:paraId="01B58530" w14:textId="5157E52C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Moduł z mikrokontrolerem: minimalny zakres napięcia zasilania 7-12 V, min. 14 portów I/O, wydajność prądowa pojedynczego wyprowadzenia min. 40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min. 6 wyjść PWM, min. 6 wejść analogowych, interfejsy szeregowe: UART, SPI, I2C, zewnętrzne przerwania, podłączona dioda LED na pinie 13, gniazdo USB A do programowania, złącze DC do zasilania, mikrokontroler o częstotliwości zegara min. 15 MHz, pamięci SRAM min. 2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kB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pamięci Flash min. 30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kB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pamięci EEPROM min. 1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kB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C328F4" w14:textId="222F4F84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Płytka stykowa 400 otworów - płytka z osobnymi liniami zasilania umożliwiająca tworzenie układów elektronicznych.</w:t>
            </w:r>
          </w:p>
          <w:p w14:paraId="7906DA0D" w14:textId="58CB707F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Przewody połączeniowe męsko-męskie - </w:t>
            </w:r>
            <w:r w:rsidR="00B807B9"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</w:t>
            </w:r>
            <w:r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0 szt. - umożliwiające tworzenie połączeń na płytce stykowej oraz pomiędzy płytką i </w:t>
            </w:r>
            <w:proofErr w:type="spellStart"/>
            <w:r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Arduino</w:t>
            </w:r>
            <w:proofErr w:type="spellEnd"/>
            <w:r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</w:p>
          <w:p w14:paraId="16E82B86" w14:textId="0124DB4A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Bateria 9 V z dedykowanym zatrzaskiem</w:t>
            </w:r>
          </w:p>
          <w:p w14:paraId="63DA5E76" w14:textId="7DFD4520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Rezystory przewlekane: 330Ω, 1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kΩ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po 10 szt.</w:t>
            </w:r>
          </w:p>
          <w:p w14:paraId="4B66CA34" w14:textId="7851D302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Potencjometr montażowy - podłączony do wyprowadzeń analogowych może służyć jako element interfejsu użytkownika - proste pokrętło.</w:t>
            </w:r>
          </w:p>
          <w:p w14:paraId="416817F7" w14:textId="7618FF2A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Diody LED 5 mm: zielona (5 szt.), czerwona (5 szt.), żółta (5 szt.), niebieska (1 szt.).</w:t>
            </w:r>
          </w:p>
          <w:p w14:paraId="516C27DC" w14:textId="3801EFCF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min. 2 fotorezystory - czujniki umożliwiające pomiar natężenia padającego światła, pozwoli np. wykryć czy w pomieszczeniu jest ciemno czy jasno.</w:t>
            </w:r>
          </w:p>
          <w:p w14:paraId="3D42078D" w14:textId="3D59B449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Serwomechanizm modelarski typu micro.</w:t>
            </w:r>
          </w:p>
          <w:p w14:paraId="292883E4" w14:textId="3566376D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Wyświetlacz LCD 16x2 ze złączami.</w:t>
            </w:r>
          </w:p>
          <w:p w14:paraId="1258893D" w14:textId="2D692172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Sterownik silników - mostek H umożliwiający sterowanie kierunkiem oraz prędkością obrotową dwóch silników prądu stałego.</w:t>
            </w:r>
          </w:p>
          <w:p w14:paraId="6995A09B" w14:textId="3534EBE1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Czujnik odległości - ultradźwiękowy, działający w zakresie od 2 cm do 200 cm.</w:t>
            </w:r>
          </w:p>
          <w:p w14:paraId="2C3F4409" w14:textId="4A49EBEE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Buzzer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 generatorem - zasilany napięciem 5 V prosty generator sygnałów dźwiękowych.</w:t>
            </w:r>
          </w:p>
          <w:p w14:paraId="1221CC10" w14:textId="10ECF775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Stabilizator napięcia 5 V z kondensatorami.</w:t>
            </w:r>
          </w:p>
          <w:p w14:paraId="359E3D88" w14:textId="6DDE0FDA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Przyciski typu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tact-switch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- 5 szt.</w:t>
            </w:r>
          </w:p>
          <w:p w14:paraId="12AB5B55" w14:textId="7B1321EA" w:rsidR="00A22F27" w:rsidRPr="00560520" w:rsidRDefault="00A22F27" w:rsidP="0044506E">
            <w:pPr>
              <w:pStyle w:val="Default"/>
              <w:numPr>
                <w:ilvl w:val="0"/>
                <w:numId w:val="39"/>
              </w:numPr>
              <w:ind w:left="749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Przewód USB do połączenia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Arduino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 komputerem.</w:t>
            </w:r>
          </w:p>
          <w:p w14:paraId="7E72995F" w14:textId="52DB85F3" w:rsidR="00A22F27" w:rsidRPr="00560520" w:rsidRDefault="00A22F27" w:rsidP="00A22F2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Wszystkie elementy muszą być ze sobą kompatybilne. Do zestawu musi być dołączona książka z ćwiczeniami w opisanych obszarach wiedzy lub dostęp do platformy z </w:t>
            </w:r>
            <w:proofErr w:type="spellStart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ww</w:t>
            </w:r>
            <w:proofErr w:type="spellEnd"/>
            <w:r w:rsidRPr="00560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ćwiczeniami. Elementy zestawu dostarczone zostaną w plastikowym pojemniku zamykanym.</w:t>
            </w:r>
          </w:p>
          <w:p w14:paraId="6EAF96CC" w14:textId="77777777" w:rsidR="00B807B9" w:rsidRPr="00560520" w:rsidRDefault="00B807B9" w:rsidP="00B807B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oraz</w:t>
            </w:r>
          </w:p>
          <w:p w14:paraId="4ECECD87" w14:textId="054C2196" w:rsidR="00B807B9" w:rsidRPr="00560520" w:rsidRDefault="00B807B9" w:rsidP="00A22F2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3</w:t>
            </w:r>
            <w:r w:rsidR="00897E10"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) Przewody połączeniowe żeńsko-męskie </w:t>
            </w:r>
            <w:proofErr w:type="spellStart"/>
            <w:r w:rsidR="00897E10"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justPi</w:t>
            </w:r>
            <w:proofErr w:type="spellEnd"/>
            <w:r w:rsidR="00897E10"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10cm</w:t>
            </w:r>
            <w:r w:rsidR="00B4112D" w:rsidRPr="005605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– 10 przewodów</w:t>
            </w:r>
          </w:p>
          <w:p w14:paraId="6D7593EC" w14:textId="77777777" w:rsidR="00E55D30" w:rsidRPr="00560520" w:rsidRDefault="00E55D30" w:rsidP="00BE588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6C2953" w14:textId="77777777" w:rsidR="00CA45B8" w:rsidRPr="00560520" w:rsidRDefault="00CA45B8" w:rsidP="0035760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E5D564" w14:textId="77777777" w:rsidR="00540BC9" w:rsidRPr="00560520" w:rsidRDefault="00540BC9" w:rsidP="008459CD">
            <w:pPr>
              <w:rPr>
                <w:rFonts w:cstheme="minorHAnsi"/>
                <w:b/>
              </w:rPr>
            </w:pPr>
            <w:r w:rsidRPr="00560520">
              <w:rPr>
                <w:rFonts w:cstheme="minorHAnsi"/>
                <w:b/>
              </w:rPr>
              <w:t>Dopuszcza się realizacj</w:t>
            </w:r>
            <w:r w:rsidR="00D355D1" w:rsidRPr="00560520">
              <w:rPr>
                <w:rFonts w:cstheme="minorHAnsi"/>
                <w:b/>
              </w:rPr>
              <w:t>ę</w:t>
            </w:r>
            <w:r w:rsidRPr="00560520">
              <w:rPr>
                <w:rFonts w:cstheme="minorHAnsi"/>
                <w:b/>
              </w:rPr>
              <w:t xml:space="preserve"> dostaw materiałów na każdą z części osobno.</w:t>
            </w:r>
          </w:p>
          <w:p w14:paraId="56E5D565" w14:textId="77777777" w:rsidR="0035760D" w:rsidRPr="00560520" w:rsidRDefault="0035760D" w:rsidP="008459CD">
            <w:pPr>
              <w:rPr>
                <w:rFonts w:cstheme="minorHAnsi"/>
                <w:b/>
              </w:rPr>
            </w:pPr>
          </w:p>
          <w:p w14:paraId="56E5D566" w14:textId="77777777" w:rsidR="0035760D" w:rsidRPr="00560520" w:rsidRDefault="00E5649D" w:rsidP="007A0BEA">
            <w:pPr>
              <w:rPr>
                <w:rFonts w:cstheme="minorHAnsi"/>
              </w:rPr>
            </w:pPr>
            <w:r w:rsidRPr="00560520">
              <w:rPr>
                <w:rFonts w:cstheme="minorHAnsi"/>
              </w:rPr>
              <w:t>Maksymalny t</w:t>
            </w:r>
            <w:r w:rsidR="0035760D" w:rsidRPr="00560520">
              <w:rPr>
                <w:rFonts w:cstheme="minorHAnsi"/>
              </w:rPr>
              <w:t>ermin realizacji:</w:t>
            </w:r>
          </w:p>
          <w:p w14:paraId="56E5D567" w14:textId="2F2DB62A" w:rsidR="0035760D" w:rsidRPr="00560520" w:rsidRDefault="002E5219" w:rsidP="007A0BEA">
            <w:pPr>
              <w:rPr>
                <w:rFonts w:cstheme="minorHAnsi"/>
              </w:rPr>
            </w:pPr>
            <w:r w:rsidRPr="00560520">
              <w:rPr>
                <w:rFonts w:cstheme="minorHAnsi"/>
              </w:rPr>
              <w:t xml:space="preserve">do </w:t>
            </w:r>
            <w:r w:rsidR="00560520" w:rsidRPr="00560520">
              <w:rPr>
                <w:rFonts w:cstheme="minorHAnsi"/>
              </w:rPr>
              <w:t xml:space="preserve">13 czerwca </w:t>
            </w:r>
            <w:proofErr w:type="gramStart"/>
            <w:r w:rsidR="00560520" w:rsidRPr="00560520">
              <w:rPr>
                <w:rFonts w:cstheme="minorHAnsi"/>
              </w:rPr>
              <w:t>2026r.</w:t>
            </w:r>
            <w:proofErr w:type="gramEnd"/>
          </w:p>
          <w:p w14:paraId="56E5D568" w14:textId="77777777" w:rsidR="0035760D" w:rsidRPr="00560520" w:rsidRDefault="0035760D" w:rsidP="0035760D">
            <w:pPr>
              <w:rPr>
                <w:rFonts w:eastAsia="Times New Roman"/>
                <w:bCs/>
              </w:rPr>
            </w:pPr>
          </w:p>
        </w:tc>
        <w:tc>
          <w:tcPr>
            <w:tcW w:w="1241" w:type="dxa"/>
            <w:vAlign w:val="center"/>
          </w:tcPr>
          <w:p w14:paraId="55308068" w14:textId="77777777" w:rsidR="00181E0D" w:rsidRPr="00560520" w:rsidRDefault="000D2FC4" w:rsidP="00C83C38">
            <w:pPr>
              <w:jc w:val="center"/>
            </w:pPr>
            <w:r w:rsidRPr="00560520">
              <w:lastRenderedPageBreak/>
              <w:t xml:space="preserve">20 </w:t>
            </w:r>
            <w:r w:rsidR="008671B5" w:rsidRPr="00560520">
              <w:t>zestawów ma</w:t>
            </w:r>
            <w:r w:rsidRPr="00560520">
              <w:t>teriałów</w:t>
            </w:r>
            <w:r w:rsidR="004A1F23" w:rsidRPr="00560520">
              <w:t xml:space="preserve"> dla</w:t>
            </w:r>
          </w:p>
          <w:p w14:paraId="3A100975" w14:textId="2B8A2FCA" w:rsidR="00181E0D" w:rsidRPr="00560520" w:rsidRDefault="00131480" w:rsidP="00CA45B8">
            <w:pPr>
              <w:jc w:val="center"/>
            </w:pPr>
            <w:r w:rsidRPr="00560520">
              <w:t>CZĘŚCI</w:t>
            </w:r>
            <w:r w:rsidR="004A1F23" w:rsidRPr="00560520">
              <w:t xml:space="preserve"> 1</w:t>
            </w:r>
            <w:r w:rsidR="00CA45B8" w:rsidRPr="00560520">
              <w:t xml:space="preserve">, </w:t>
            </w:r>
          </w:p>
          <w:p w14:paraId="2DB6A54D" w14:textId="345114AC" w:rsidR="001E2FD5" w:rsidRPr="00560520" w:rsidRDefault="004A1F23" w:rsidP="00A22F27">
            <w:pPr>
              <w:jc w:val="center"/>
            </w:pPr>
            <w:r w:rsidRPr="00560520">
              <w:t xml:space="preserve"> </w:t>
            </w:r>
            <w:r w:rsidR="00131480" w:rsidRPr="00560520">
              <w:t>CZĘŚCI</w:t>
            </w:r>
            <w:r w:rsidRPr="00560520">
              <w:t xml:space="preserve"> </w:t>
            </w:r>
            <w:r w:rsidR="009C7732" w:rsidRPr="00560520">
              <w:t>2</w:t>
            </w:r>
            <w:r w:rsidR="00CA45B8" w:rsidRPr="00560520">
              <w:t xml:space="preserve"> </w:t>
            </w:r>
          </w:p>
          <w:p w14:paraId="56E5D569" w14:textId="231F0610" w:rsidR="0035760D" w:rsidRPr="00560520" w:rsidRDefault="0035760D" w:rsidP="00CA45B8">
            <w:pPr>
              <w:jc w:val="center"/>
            </w:pPr>
          </w:p>
        </w:tc>
      </w:tr>
    </w:tbl>
    <w:p w14:paraId="56E5D56B" w14:textId="77777777" w:rsidR="00D71339" w:rsidRPr="00560520" w:rsidRDefault="00D71339"/>
    <w:sectPr w:rsidR="00D71339" w:rsidRPr="00560520" w:rsidSect="000F5122">
      <w:footerReference w:type="default" r:id="rId8"/>
      <w:pgSz w:w="11906" w:h="16838"/>
      <w:pgMar w:top="993" w:right="1417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E324" w14:textId="77777777" w:rsidR="002B634B" w:rsidRDefault="002B634B" w:rsidP="002D344F">
      <w:pPr>
        <w:spacing w:after="0" w:line="240" w:lineRule="auto"/>
      </w:pPr>
      <w:r>
        <w:separator/>
      </w:r>
    </w:p>
  </w:endnote>
  <w:endnote w:type="continuationSeparator" w:id="0">
    <w:p w14:paraId="273EC8D7" w14:textId="77777777" w:rsidR="002B634B" w:rsidRDefault="002B634B" w:rsidP="002D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258047"/>
      <w:docPartObj>
        <w:docPartGallery w:val="Page Numbers (Bottom of Page)"/>
        <w:docPartUnique/>
      </w:docPartObj>
    </w:sdtPr>
    <w:sdtEndPr/>
    <w:sdtContent>
      <w:p w14:paraId="56E5D572" w14:textId="77777777" w:rsidR="004A6408" w:rsidRDefault="00AA771A">
        <w:pPr>
          <w:pStyle w:val="Stopka"/>
          <w:jc w:val="right"/>
        </w:pPr>
        <w:r>
          <w:fldChar w:fldCharType="begin"/>
        </w:r>
        <w:r w:rsidR="007502AC">
          <w:instrText xml:space="preserve"> PAGE   \* MERGEFORMAT </w:instrText>
        </w:r>
        <w:r>
          <w:fldChar w:fldCharType="separate"/>
        </w:r>
        <w:r w:rsidR="00334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5D573" w14:textId="77777777" w:rsidR="004A6408" w:rsidRDefault="004A64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9DBB" w14:textId="77777777" w:rsidR="002B634B" w:rsidRDefault="002B634B" w:rsidP="002D344F">
      <w:pPr>
        <w:spacing w:after="0" w:line="240" w:lineRule="auto"/>
      </w:pPr>
      <w:r>
        <w:separator/>
      </w:r>
    </w:p>
  </w:footnote>
  <w:footnote w:type="continuationSeparator" w:id="0">
    <w:p w14:paraId="150A1130" w14:textId="77777777" w:rsidR="002B634B" w:rsidRDefault="002B634B" w:rsidP="002D3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030"/>
    <w:multiLevelType w:val="hybridMultilevel"/>
    <w:tmpl w:val="A58A4A42"/>
    <w:lvl w:ilvl="0" w:tplc="0415000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1" w15:restartNumberingAfterBreak="0">
    <w:nsid w:val="076B41D7"/>
    <w:multiLevelType w:val="hybridMultilevel"/>
    <w:tmpl w:val="244A8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D12"/>
    <w:multiLevelType w:val="multilevel"/>
    <w:tmpl w:val="5064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13679"/>
    <w:multiLevelType w:val="multilevel"/>
    <w:tmpl w:val="0912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C7767"/>
    <w:multiLevelType w:val="hybridMultilevel"/>
    <w:tmpl w:val="A17C8416"/>
    <w:lvl w:ilvl="0" w:tplc="E372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A06C6"/>
    <w:multiLevelType w:val="hybridMultilevel"/>
    <w:tmpl w:val="2FBED1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413AD5"/>
    <w:multiLevelType w:val="hybridMultilevel"/>
    <w:tmpl w:val="6FA69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C1732"/>
    <w:multiLevelType w:val="hybridMultilevel"/>
    <w:tmpl w:val="DC565E76"/>
    <w:lvl w:ilvl="0" w:tplc="DB76CCF8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8" w15:restartNumberingAfterBreak="0">
    <w:nsid w:val="189119A5"/>
    <w:multiLevelType w:val="multilevel"/>
    <w:tmpl w:val="FD3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1F7D35"/>
    <w:multiLevelType w:val="hybridMultilevel"/>
    <w:tmpl w:val="72DCBB20"/>
    <w:lvl w:ilvl="0" w:tplc="0415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0" w15:restartNumberingAfterBreak="0">
    <w:nsid w:val="209E738F"/>
    <w:multiLevelType w:val="hybridMultilevel"/>
    <w:tmpl w:val="EDD49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05699"/>
    <w:multiLevelType w:val="hybridMultilevel"/>
    <w:tmpl w:val="EBF0F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3C19"/>
    <w:multiLevelType w:val="hybridMultilevel"/>
    <w:tmpl w:val="71D8F4B2"/>
    <w:lvl w:ilvl="0" w:tplc="0415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3" w15:restartNumberingAfterBreak="0">
    <w:nsid w:val="318872AF"/>
    <w:multiLevelType w:val="hybridMultilevel"/>
    <w:tmpl w:val="E4F63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E6597"/>
    <w:multiLevelType w:val="hybridMultilevel"/>
    <w:tmpl w:val="2BE2EA98"/>
    <w:lvl w:ilvl="0" w:tplc="0415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5" w15:restartNumberingAfterBreak="0">
    <w:nsid w:val="375E433D"/>
    <w:multiLevelType w:val="hybridMultilevel"/>
    <w:tmpl w:val="580C2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1600"/>
    <w:multiLevelType w:val="multilevel"/>
    <w:tmpl w:val="5064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378BC"/>
    <w:multiLevelType w:val="hybridMultilevel"/>
    <w:tmpl w:val="986E2880"/>
    <w:lvl w:ilvl="0" w:tplc="F3CC5B2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0509E"/>
    <w:multiLevelType w:val="hybridMultilevel"/>
    <w:tmpl w:val="FEF6AD8A"/>
    <w:lvl w:ilvl="0" w:tplc="0415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9" w15:restartNumberingAfterBreak="0">
    <w:nsid w:val="449A7AAC"/>
    <w:multiLevelType w:val="multilevel"/>
    <w:tmpl w:val="E29E6338"/>
    <w:lvl w:ilvl="0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entative="1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entative="1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entative="1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entative="1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20" w15:restartNumberingAfterBreak="0">
    <w:nsid w:val="46D47EB1"/>
    <w:multiLevelType w:val="multilevel"/>
    <w:tmpl w:val="608C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E5C9C"/>
    <w:multiLevelType w:val="hybridMultilevel"/>
    <w:tmpl w:val="46DC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4023C"/>
    <w:multiLevelType w:val="hybridMultilevel"/>
    <w:tmpl w:val="30CA0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75042"/>
    <w:multiLevelType w:val="hybridMultilevel"/>
    <w:tmpl w:val="88EE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03025"/>
    <w:multiLevelType w:val="hybridMultilevel"/>
    <w:tmpl w:val="5D4480E0"/>
    <w:lvl w:ilvl="0" w:tplc="ED36B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E01C7"/>
    <w:multiLevelType w:val="hybridMultilevel"/>
    <w:tmpl w:val="F48A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76431"/>
    <w:multiLevelType w:val="hybridMultilevel"/>
    <w:tmpl w:val="E514CB72"/>
    <w:lvl w:ilvl="0" w:tplc="E372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06B44"/>
    <w:multiLevelType w:val="hybridMultilevel"/>
    <w:tmpl w:val="AFCA6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B67FE4"/>
    <w:multiLevelType w:val="multilevel"/>
    <w:tmpl w:val="639C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70458"/>
    <w:multiLevelType w:val="hybridMultilevel"/>
    <w:tmpl w:val="8D08D1AA"/>
    <w:lvl w:ilvl="0" w:tplc="0415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638C4EF9"/>
    <w:multiLevelType w:val="hybridMultilevel"/>
    <w:tmpl w:val="CEE0239E"/>
    <w:lvl w:ilvl="0" w:tplc="04090005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1" w15:restartNumberingAfterBreak="0">
    <w:nsid w:val="6D576245"/>
    <w:multiLevelType w:val="hybridMultilevel"/>
    <w:tmpl w:val="F1AE1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139D3"/>
    <w:multiLevelType w:val="hybridMultilevel"/>
    <w:tmpl w:val="76F63BE0"/>
    <w:lvl w:ilvl="0" w:tplc="DA4880E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E0D50"/>
    <w:multiLevelType w:val="hybridMultilevel"/>
    <w:tmpl w:val="FBDCE914"/>
    <w:lvl w:ilvl="0" w:tplc="F036F558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044C"/>
    <w:multiLevelType w:val="hybridMultilevel"/>
    <w:tmpl w:val="079C5D96"/>
    <w:lvl w:ilvl="0" w:tplc="0415000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35" w15:restartNumberingAfterBreak="0">
    <w:nsid w:val="78477C9F"/>
    <w:multiLevelType w:val="hybridMultilevel"/>
    <w:tmpl w:val="51245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1743F"/>
    <w:multiLevelType w:val="hybridMultilevel"/>
    <w:tmpl w:val="E2A6B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74A49"/>
    <w:multiLevelType w:val="hybridMultilevel"/>
    <w:tmpl w:val="7CD2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56086"/>
    <w:multiLevelType w:val="multilevel"/>
    <w:tmpl w:val="876C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720781">
    <w:abstractNumId w:val="5"/>
  </w:num>
  <w:num w:numId="2" w16cid:durableId="618224499">
    <w:abstractNumId w:val="1"/>
  </w:num>
  <w:num w:numId="3" w16cid:durableId="1743983109">
    <w:abstractNumId w:val="11"/>
  </w:num>
  <w:num w:numId="4" w16cid:durableId="242764104">
    <w:abstractNumId w:val="17"/>
  </w:num>
  <w:num w:numId="5" w16cid:durableId="1135178757">
    <w:abstractNumId w:val="32"/>
  </w:num>
  <w:num w:numId="6" w16cid:durableId="379285508">
    <w:abstractNumId w:val="37"/>
  </w:num>
  <w:num w:numId="7" w16cid:durableId="1719666328">
    <w:abstractNumId w:val="24"/>
  </w:num>
  <w:num w:numId="8" w16cid:durableId="1724527420">
    <w:abstractNumId w:val="13"/>
  </w:num>
  <w:num w:numId="9" w16cid:durableId="995299037">
    <w:abstractNumId w:val="30"/>
  </w:num>
  <w:num w:numId="10" w16cid:durableId="704913100">
    <w:abstractNumId w:val="20"/>
  </w:num>
  <w:num w:numId="11" w16cid:durableId="14899079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9679854">
    <w:abstractNumId w:val="38"/>
  </w:num>
  <w:num w:numId="13" w16cid:durableId="1676876657">
    <w:abstractNumId w:val="23"/>
  </w:num>
  <w:num w:numId="14" w16cid:durableId="1481728404">
    <w:abstractNumId w:val="21"/>
  </w:num>
  <w:num w:numId="15" w16cid:durableId="166944132">
    <w:abstractNumId w:val="19"/>
  </w:num>
  <w:num w:numId="16" w16cid:durableId="129397791">
    <w:abstractNumId w:val="10"/>
  </w:num>
  <w:num w:numId="17" w16cid:durableId="609628166">
    <w:abstractNumId w:val="4"/>
  </w:num>
  <w:num w:numId="18" w16cid:durableId="1747338084">
    <w:abstractNumId w:val="26"/>
  </w:num>
  <w:num w:numId="19" w16cid:durableId="1994337537">
    <w:abstractNumId w:val="28"/>
  </w:num>
  <w:num w:numId="20" w16cid:durableId="209919135">
    <w:abstractNumId w:val="36"/>
  </w:num>
  <w:num w:numId="21" w16cid:durableId="1038049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4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0913891">
    <w:abstractNumId w:val="16"/>
  </w:num>
  <w:num w:numId="24" w16cid:durableId="542451523">
    <w:abstractNumId w:val="25"/>
  </w:num>
  <w:num w:numId="25" w16cid:durableId="53898914">
    <w:abstractNumId w:val="7"/>
  </w:num>
  <w:num w:numId="26" w16cid:durableId="599679861">
    <w:abstractNumId w:val="9"/>
  </w:num>
  <w:num w:numId="27" w16cid:durableId="911542105">
    <w:abstractNumId w:val="12"/>
  </w:num>
  <w:num w:numId="28" w16cid:durableId="999886879">
    <w:abstractNumId w:val="14"/>
  </w:num>
  <w:num w:numId="29" w16cid:durableId="985280710">
    <w:abstractNumId w:val="27"/>
  </w:num>
  <w:num w:numId="30" w16cid:durableId="540434656">
    <w:abstractNumId w:val="18"/>
  </w:num>
  <w:num w:numId="31" w16cid:durableId="368379107">
    <w:abstractNumId w:val="0"/>
  </w:num>
  <w:num w:numId="32" w16cid:durableId="597327581">
    <w:abstractNumId w:val="34"/>
  </w:num>
  <w:num w:numId="33" w16cid:durableId="764231724">
    <w:abstractNumId w:val="29"/>
  </w:num>
  <w:num w:numId="34" w16cid:durableId="977344044">
    <w:abstractNumId w:val="22"/>
  </w:num>
  <w:num w:numId="35" w16cid:durableId="1617172307">
    <w:abstractNumId w:val="35"/>
  </w:num>
  <w:num w:numId="36" w16cid:durableId="1270698717">
    <w:abstractNumId w:val="15"/>
  </w:num>
  <w:num w:numId="37" w16cid:durableId="984968776">
    <w:abstractNumId w:val="8"/>
  </w:num>
  <w:num w:numId="38" w16cid:durableId="1599635321">
    <w:abstractNumId w:val="6"/>
  </w:num>
  <w:num w:numId="39" w16cid:durableId="6479824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201"/>
    <w:rsid w:val="0000305F"/>
    <w:rsid w:val="00004209"/>
    <w:rsid w:val="000063C8"/>
    <w:rsid w:val="000234CE"/>
    <w:rsid w:val="00025C9B"/>
    <w:rsid w:val="000271F8"/>
    <w:rsid w:val="0003738D"/>
    <w:rsid w:val="000427D7"/>
    <w:rsid w:val="00046AB4"/>
    <w:rsid w:val="000516DA"/>
    <w:rsid w:val="000525C5"/>
    <w:rsid w:val="00054814"/>
    <w:rsid w:val="00055124"/>
    <w:rsid w:val="0006037B"/>
    <w:rsid w:val="000735D7"/>
    <w:rsid w:val="00085BEF"/>
    <w:rsid w:val="00086461"/>
    <w:rsid w:val="0009470A"/>
    <w:rsid w:val="000952FD"/>
    <w:rsid w:val="00095A49"/>
    <w:rsid w:val="000A028E"/>
    <w:rsid w:val="000A2BC8"/>
    <w:rsid w:val="000B4666"/>
    <w:rsid w:val="000C0A3D"/>
    <w:rsid w:val="000C202F"/>
    <w:rsid w:val="000D2FC4"/>
    <w:rsid w:val="000D7BDA"/>
    <w:rsid w:val="000D7D28"/>
    <w:rsid w:val="000E131D"/>
    <w:rsid w:val="000E28DF"/>
    <w:rsid w:val="000E7CDE"/>
    <w:rsid w:val="000F13CB"/>
    <w:rsid w:val="000F4B27"/>
    <w:rsid w:val="000F5122"/>
    <w:rsid w:val="00102807"/>
    <w:rsid w:val="00107687"/>
    <w:rsid w:val="00112A48"/>
    <w:rsid w:val="00131480"/>
    <w:rsid w:val="00142B96"/>
    <w:rsid w:val="001454CB"/>
    <w:rsid w:val="001474FE"/>
    <w:rsid w:val="00147E62"/>
    <w:rsid w:val="001554ED"/>
    <w:rsid w:val="001636CC"/>
    <w:rsid w:val="0017303B"/>
    <w:rsid w:val="0017350C"/>
    <w:rsid w:val="00181E0D"/>
    <w:rsid w:val="001840EF"/>
    <w:rsid w:val="00184128"/>
    <w:rsid w:val="00187A58"/>
    <w:rsid w:val="00191B3D"/>
    <w:rsid w:val="00196E41"/>
    <w:rsid w:val="001D151C"/>
    <w:rsid w:val="001D7AB5"/>
    <w:rsid w:val="001E2FD5"/>
    <w:rsid w:val="001E395D"/>
    <w:rsid w:val="001F2BC0"/>
    <w:rsid w:val="001F51F2"/>
    <w:rsid w:val="001F52F7"/>
    <w:rsid w:val="002006D9"/>
    <w:rsid w:val="00227477"/>
    <w:rsid w:val="00227BDA"/>
    <w:rsid w:val="002324CC"/>
    <w:rsid w:val="00235739"/>
    <w:rsid w:val="00246FE6"/>
    <w:rsid w:val="002522BA"/>
    <w:rsid w:val="00260402"/>
    <w:rsid w:val="002622F3"/>
    <w:rsid w:val="00265187"/>
    <w:rsid w:val="00266E42"/>
    <w:rsid w:val="00291576"/>
    <w:rsid w:val="002A3467"/>
    <w:rsid w:val="002B1FEC"/>
    <w:rsid w:val="002B36FF"/>
    <w:rsid w:val="002B5C5D"/>
    <w:rsid w:val="002B634B"/>
    <w:rsid w:val="002C1927"/>
    <w:rsid w:val="002C6D4B"/>
    <w:rsid w:val="002D344F"/>
    <w:rsid w:val="002E5219"/>
    <w:rsid w:val="002F0745"/>
    <w:rsid w:val="002F24D2"/>
    <w:rsid w:val="003013A4"/>
    <w:rsid w:val="0033103F"/>
    <w:rsid w:val="00334013"/>
    <w:rsid w:val="00337AB8"/>
    <w:rsid w:val="00344414"/>
    <w:rsid w:val="0035760D"/>
    <w:rsid w:val="00361373"/>
    <w:rsid w:val="0038056A"/>
    <w:rsid w:val="003835C3"/>
    <w:rsid w:val="00395E66"/>
    <w:rsid w:val="003A5F34"/>
    <w:rsid w:val="003B1F2A"/>
    <w:rsid w:val="003B59D3"/>
    <w:rsid w:val="003C25A8"/>
    <w:rsid w:val="003C76DD"/>
    <w:rsid w:val="003D06C2"/>
    <w:rsid w:val="003E2257"/>
    <w:rsid w:val="003E3CE4"/>
    <w:rsid w:val="003E4800"/>
    <w:rsid w:val="003E61B8"/>
    <w:rsid w:val="003F4B35"/>
    <w:rsid w:val="003F5351"/>
    <w:rsid w:val="003F6460"/>
    <w:rsid w:val="00405414"/>
    <w:rsid w:val="00412794"/>
    <w:rsid w:val="00416A1B"/>
    <w:rsid w:val="00417FEC"/>
    <w:rsid w:val="004215FC"/>
    <w:rsid w:val="0042160B"/>
    <w:rsid w:val="00430595"/>
    <w:rsid w:val="0044506E"/>
    <w:rsid w:val="00473B78"/>
    <w:rsid w:val="00480327"/>
    <w:rsid w:val="004818EE"/>
    <w:rsid w:val="0049052D"/>
    <w:rsid w:val="00491457"/>
    <w:rsid w:val="004A1F23"/>
    <w:rsid w:val="004A3AA3"/>
    <w:rsid w:val="004A53A9"/>
    <w:rsid w:val="004A57FC"/>
    <w:rsid w:val="004A6408"/>
    <w:rsid w:val="004A7F5B"/>
    <w:rsid w:val="004C323B"/>
    <w:rsid w:val="004D41D7"/>
    <w:rsid w:val="004F013E"/>
    <w:rsid w:val="005034CB"/>
    <w:rsid w:val="00503FB2"/>
    <w:rsid w:val="0050787A"/>
    <w:rsid w:val="005118C9"/>
    <w:rsid w:val="00512350"/>
    <w:rsid w:val="00513959"/>
    <w:rsid w:val="005139B5"/>
    <w:rsid w:val="00520954"/>
    <w:rsid w:val="00521534"/>
    <w:rsid w:val="00527B7F"/>
    <w:rsid w:val="005304AD"/>
    <w:rsid w:val="005326DD"/>
    <w:rsid w:val="00540BC9"/>
    <w:rsid w:val="005419CB"/>
    <w:rsid w:val="005432BD"/>
    <w:rsid w:val="00543F27"/>
    <w:rsid w:val="005469AF"/>
    <w:rsid w:val="00550A98"/>
    <w:rsid w:val="00560520"/>
    <w:rsid w:val="00562C18"/>
    <w:rsid w:val="0056358A"/>
    <w:rsid w:val="005772EC"/>
    <w:rsid w:val="00591389"/>
    <w:rsid w:val="005A3201"/>
    <w:rsid w:val="005A5AD8"/>
    <w:rsid w:val="005B69C0"/>
    <w:rsid w:val="005C1521"/>
    <w:rsid w:val="005D1230"/>
    <w:rsid w:val="005D5697"/>
    <w:rsid w:val="005E4B96"/>
    <w:rsid w:val="005E5C12"/>
    <w:rsid w:val="00605AD0"/>
    <w:rsid w:val="00630D2D"/>
    <w:rsid w:val="00633673"/>
    <w:rsid w:val="00653B93"/>
    <w:rsid w:val="00655659"/>
    <w:rsid w:val="00656548"/>
    <w:rsid w:val="00660286"/>
    <w:rsid w:val="00662F7E"/>
    <w:rsid w:val="0067617F"/>
    <w:rsid w:val="006776B3"/>
    <w:rsid w:val="006966C6"/>
    <w:rsid w:val="006B5C0A"/>
    <w:rsid w:val="006B653E"/>
    <w:rsid w:val="006C0D62"/>
    <w:rsid w:val="006C5E30"/>
    <w:rsid w:val="006D072E"/>
    <w:rsid w:val="006D5158"/>
    <w:rsid w:val="006D5B6B"/>
    <w:rsid w:val="00700802"/>
    <w:rsid w:val="007122CD"/>
    <w:rsid w:val="0071697F"/>
    <w:rsid w:val="00722AB0"/>
    <w:rsid w:val="00727B00"/>
    <w:rsid w:val="007335E9"/>
    <w:rsid w:val="00735577"/>
    <w:rsid w:val="007502AC"/>
    <w:rsid w:val="00754CCE"/>
    <w:rsid w:val="0075605F"/>
    <w:rsid w:val="00765B56"/>
    <w:rsid w:val="00773A3B"/>
    <w:rsid w:val="00773CB1"/>
    <w:rsid w:val="00784F63"/>
    <w:rsid w:val="00793FF5"/>
    <w:rsid w:val="00794A6E"/>
    <w:rsid w:val="00797763"/>
    <w:rsid w:val="007A0BEA"/>
    <w:rsid w:val="007A282F"/>
    <w:rsid w:val="007B202E"/>
    <w:rsid w:val="007C5327"/>
    <w:rsid w:val="007D273D"/>
    <w:rsid w:val="007D60B6"/>
    <w:rsid w:val="007E1495"/>
    <w:rsid w:val="007F20FD"/>
    <w:rsid w:val="00802A6C"/>
    <w:rsid w:val="00814F1C"/>
    <w:rsid w:val="00815B59"/>
    <w:rsid w:val="008223D3"/>
    <w:rsid w:val="00827EC1"/>
    <w:rsid w:val="00844FF8"/>
    <w:rsid w:val="008459CD"/>
    <w:rsid w:val="00852BC2"/>
    <w:rsid w:val="008547F4"/>
    <w:rsid w:val="00854C67"/>
    <w:rsid w:val="008552BD"/>
    <w:rsid w:val="008627C6"/>
    <w:rsid w:val="008671B5"/>
    <w:rsid w:val="00876CE3"/>
    <w:rsid w:val="00877516"/>
    <w:rsid w:val="00877C63"/>
    <w:rsid w:val="00885E2E"/>
    <w:rsid w:val="008914A3"/>
    <w:rsid w:val="008916B4"/>
    <w:rsid w:val="00897E10"/>
    <w:rsid w:val="008A5657"/>
    <w:rsid w:val="008B4A34"/>
    <w:rsid w:val="008B6341"/>
    <w:rsid w:val="008C0748"/>
    <w:rsid w:val="008C3CF3"/>
    <w:rsid w:val="008D3994"/>
    <w:rsid w:val="008E54CB"/>
    <w:rsid w:val="008F2B0D"/>
    <w:rsid w:val="00906CD9"/>
    <w:rsid w:val="00907B48"/>
    <w:rsid w:val="00916C79"/>
    <w:rsid w:val="0092053D"/>
    <w:rsid w:val="009232BF"/>
    <w:rsid w:val="009442AD"/>
    <w:rsid w:val="00944DC7"/>
    <w:rsid w:val="00947BB7"/>
    <w:rsid w:val="00953E98"/>
    <w:rsid w:val="00954466"/>
    <w:rsid w:val="00956F8A"/>
    <w:rsid w:val="009634BA"/>
    <w:rsid w:val="0096500D"/>
    <w:rsid w:val="0097176A"/>
    <w:rsid w:val="00975FE3"/>
    <w:rsid w:val="00977E48"/>
    <w:rsid w:val="00980AAC"/>
    <w:rsid w:val="009830BE"/>
    <w:rsid w:val="0098405A"/>
    <w:rsid w:val="00996D5B"/>
    <w:rsid w:val="009A4A6A"/>
    <w:rsid w:val="009B2EF9"/>
    <w:rsid w:val="009B6D66"/>
    <w:rsid w:val="009C7732"/>
    <w:rsid w:val="009D3C6B"/>
    <w:rsid w:val="009E2792"/>
    <w:rsid w:val="009F03BC"/>
    <w:rsid w:val="009F0E4B"/>
    <w:rsid w:val="009F2CA1"/>
    <w:rsid w:val="009F4C3C"/>
    <w:rsid w:val="009F5CA5"/>
    <w:rsid w:val="00A11F6B"/>
    <w:rsid w:val="00A167EC"/>
    <w:rsid w:val="00A22F27"/>
    <w:rsid w:val="00A249D3"/>
    <w:rsid w:val="00A26C2A"/>
    <w:rsid w:val="00A33EA8"/>
    <w:rsid w:val="00A378E2"/>
    <w:rsid w:val="00A43A7F"/>
    <w:rsid w:val="00A5000E"/>
    <w:rsid w:val="00A50645"/>
    <w:rsid w:val="00A62535"/>
    <w:rsid w:val="00A67359"/>
    <w:rsid w:val="00A74407"/>
    <w:rsid w:val="00A772E4"/>
    <w:rsid w:val="00A97A4D"/>
    <w:rsid w:val="00AA108F"/>
    <w:rsid w:val="00AA1674"/>
    <w:rsid w:val="00AA771A"/>
    <w:rsid w:val="00AB33C0"/>
    <w:rsid w:val="00AD3409"/>
    <w:rsid w:val="00AD7554"/>
    <w:rsid w:val="00AF21ED"/>
    <w:rsid w:val="00AF34B1"/>
    <w:rsid w:val="00B000B5"/>
    <w:rsid w:val="00B000F4"/>
    <w:rsid w:val="00B020DD"/>
    <w:rsid w:val="00B065FF"/>
    <w:rsid w:val="00B1609D"/>
    <w:rsid w:val="00B2115B"/>
    <w:rsid w:val="00B21576"/>
    <w:rsid w:val="00B23CF6"/>
    <w:rsid w:val="00B24006"/>
    <w:rsid w:val="00B2696A"/>
    <w:rsid w:val="00B4112D"/>
    <w:rsid w:val="00B420C2"/>
    <w:rsid w:val="00B45303"/>
    <w:rsid w:val="00B504BD"/>
    <w:rsid w:val="00B51952"/>
    <w:rsid w:val="00B5635E"/>
    <w:rsid w:val="00B61030"/>
    <w:rsid w:val="00B64520"/>
    <w:rsid w:val="00B663A7"/>
    <w:rsid w:val="00B70C9F"/>
    <w:rsid w:val="00B807B9"/>
    <w:rsid w:val="00B80BE3"/>
    <w:rsid w:val="00B92B65"/>
    <w:rsid w:val="00B95DB3"/>
    <w:rsid w:val="00BA2CB2"/>
    <w:rsid w:val="00BA745F"/>
    <w:rsid w:val="00BB0C26"/>
    <w:rsid w:val="00BB0D6E"/>
    <w:rsid w:val="00BB1124"/>
    <w:rsid w:val="00BB4C51"/>
    <w:rsid w:val="00BC074B"/>
    <w:rsid w:val="00BD0568"/>
    <w:rsid w:val="00BD131F"/>
    <w:rsid w:val="00BD6116"/>
    <w:rsid w:val="00BE1DC3"/>
    <w:rsid w:val="00BE278F"/>
    <w:rsid w:val="00BE588F"/>
    <w:rsid w:val="00BF3E5B"/>
    <w:rsid w:val="00C12D1D"/>
    <w:rsid w:val="00C23A99"/>
    <w:rsid w:val="00C279E9"/>
    <w:rsid w:val="00C306C6"/>
    <w:rsid w:val="00C312B2"/>
    <w:rsid w:val="00C37408"/>
    <w:rsid w:val="00C56D73"/>
    <w:rsid w:val="00C63540"/>
    <w:rsid w:val="00C67B3A"/>
    <w:rsid w:val="00C70E27"/>
    <w:rsid w:val="00C72CAF"/>
    <w:rsid w:val="00C73A37"/>
    <w:rsid w:val="00C75CDD"/>
    <w:rsid w:val="00C83C38"/>
    <w:rsid w:val="00C85E02"/>
    <w:rsid w:val="00C86E29"/>
    <w:rsid w:val="00C907C9"/>
    <w:rsid w:val="00C9649D"/>
    <w:rsid w:val="00C97DA1"/>
    <w:rsid w:val="00CA12E1"/>
    <w:rsid w:val="00CA45B8"/>
    <w:rsid w:val="00CD2578"/>
    <w:rsid w:val="00CE1B9E"/>
    <w:rsid w:val="00D01477"/>
    <w:rsid w:val="00D03881"/>
    <w:rsid w:val="00D03B94"/>
    <w:rsid w:val="00D12D73"/>
    <w:rsid w:val="00D16322"/>
    <w:rsid w:val="00D17CA4"/>
    <w:rsid w:val="00D26DE5"/>
    <w:rsid w:val="00D355D1"/>
    <w:rsid w:val="00D432DE"/>
    <w:rsid w:val="00D46D04"/>
    <w:rsid w:val="00D52A8B"/>
    <w:rsid w:val="00D574A8"/>
    <w:rsid w:val="00D6687C"/>
    <w:rsid w:val="00D71339"/>
    <w:rsid w:val="00D71700"/>
    <w:rsid w:val="00D72C49"/>
    <w:rsid w:val="00D8777A"/>
    <w:rsid w:val="00D97305"/>
    <w:rsid w:val="00DA014C"/>
    <w:rsid w:val="00DD2927"/>
    <w:rsid w:val="00DD6B63"/>
    <w:rsid w:val="00DE7ED6"/>
    <w:rsid w:val="00DF06F1"/>
    <w:rsid w:val="00E0551E"/>
    <w:rsid w:val="00E06111"/>
    <w:rsid w:val="00E07E20"/>
    <w:rsid w:val="00E37693"/>
    <w:rsid w:val="00E4450B"/>
    <w:rsid w:val="00E52897"/>
    <w:rsid w:val="00E55D30"/>
    <w:rsid w:val="00E5649D"/>
    <w:rsid w:val="00E70422"/>
    <w:rsid w:val="00E704D2"/>
    <w:rsid w:val="00E7184E"/>
    <w:rsid w:val="00E724B4"/>
    <w:rsid w:val="00E84F54"/>
    <w:rsid w:val="00E90CC5"/>
    <w:rsid w:val="00E916C0"/>
    <w:rsid w:val="00E92739"/>
    <w:rsid w:val="00E941DD"/>
    <w:rsid w:val="00EA261B"/>
    <w:rsid w:val="00EB6ABC"/>
    <w:rsid w:val="00EC1590"/>
    <w:rsid w:val="00ED11F8"/>
    <w:rsid w:val="00ED22E4"/>
    <w:rsid w:val="00F0200F"/>
    <w:rsid w:val="00F02801"/>
    <w:rsid w:val="00F056AE"/>
    <w:rsid w:val="00F24D5B"/>
    <w:rsid w:val="00F27F67"/>
    <w:rsid w:val="00F476F6"/>
    <w:rsid w:val="00F52A6E"/>
    <w:rsid w:val="00F56F0F"/>
    <w:rsid w:val="00F719CF"/>
    <w:rsid w:val="00F71A8A"/>
    <w:rsid w:val="00F76E07"/>
    <w:rsid w:val="00F80CE4"/>
    <w:rsid w:val="00F91086"/>
    <w:rsid w:val="00F95341"/>
    <w:rsid w:val="00FA051C"/>
    <w:rsid w:val="00FB012D"/>
    <w:rsid w:val="00FB379F"/>
    <w:rsid w:val="00FC017B"/>
    <w:rsid w:val="00FC060C"/>
    <w:rsid w:val="00FC26C2"/>
    <w:rsid w:val="00FC5FC1"/>
    <w:rsid w:val="00FC7261"/>
    <w:rsid w:val="00FD1DB8"/>
    <w:rsid w:val="00FD2143"/>
    <w:rsid w:val="00FD7886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D549"/>
  <w15:docId w15:val="{9768F50B-95CB-42CA-9AC8-914BE4FB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9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0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D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344F"/>
  </w:style>
  <w:style w:type="paragraph" w:styleId="Stopka">
    <w:name w:val="footer"/>
    <w:basedOn w:val="Normalny"/>
    <w:link w:val="StopkaZnak"/>
    <w:uiPriority w:val="99"/>
    <w:unhideWhenUsed/>
    <w:rsid w:val="002D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44F"/>
  </w:style>
  <w:style w:type="paragraph" w:styleId="Bezodstpw">
    <w:name w:val="No Spacing"/>
    <w:uiPriority w:val="1"/>
    <w:qFormat/>
    <w:rsid w:val="00C97DA1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24D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A4D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A4D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7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7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687"/>
    <w:rPr>
      <w:b/>
      <w:bCs/>
      <w:sz w:val="20"/>
      <w:szCs w:val="20"/>
    </w:rPr>
  </w:style>
  <w:style w:type="character" w:customStyle="1" w:styleId="tlid-translation">
    <w:name w:val="tlid-translation"/>
    <w:basedOn w:val="Domylnaczcionkaakapitu"/>
    <w:rsid w:val="009830BE"/>
  </w:style>
  <w:style w:type="paragraph" w:styleId="NormalnyWeb">
    <w:name w:val="Normal (Web)"/>
    <w:basedOn w:val="Normalny"/>
    <w:uiPriority w:val="99"/>
    <w:semiHidden/>
    <w:unhideWhenUsed/>
    <w:rsid w:val="0035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IRE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Izabela Spocińska</cp:lastModifiedBy>
  <cp:revision>4</cp:revision>
  <cp:lastPrinted>2026-04-28T13:30:00Z</cp:lastPrinted>
  <dcterms:created xsi:type="dcterms:W3CDTF">2026-06-05T14:13:00Z</dcterms:created>
  <dcterms:modified xsi:type="dcterms:W3CDTF">2026-06-05T14:14:00Z</dcterms:modified>
</cp:coreProperties>
</file>